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015DE" w14:textId="77777777" w:rsidR="00DE520A" w:rsidRPr="00DE520A" w:rsidRDefault="00DE520A" w:rsidP="00DE520A">
      <w:pPr>
        <w:pBdr>
          <w:bottom w:val="single" w:sz="6" w:space="5" w:color="808080"/>
        </w:pBdr>
        <w:shd w:val="clear" w:color="auto" w:fill="FFFFFF"/>
        <w:spacing w:before="300" w:after="0"/>
        <w:ind w:left="45" w:right="45"/>
        <w:textAlignment w:val="baseline"/>
        <w:outlineLvl w:val="0"/>
        <w:rPr>
          <w:rFonts w:ascii="Helvetica" w:eastAsia="Times New Roman" w:hAnsi="Helvetica" w:cs="Helvetica"/>
          <w:b/>
          <w:bCs/>
          <w:i/>
          <w:iCs/>
          <w:color w:val="000000"/>
          <w:kern w:val="36"/>
          <w:sz w:val="22"/>
          <w:lang w:eastAsia="ru-RU"/>
        </w:rPr>
      </w:pPr>
      <w:bookmarkStart w:id="0" w:name="_GoBack"/>
      <w:bookmarkEnd w:id="0"/>
      <w:r w:rsidRPr="00DE520A">
        <w:rPr>
          <w:rFonts w:ascii="Helvetica" w:eastAsia="Times New Roman" w:hAnsi="Helvetica" w:cs="Helvetica"/>
          <w:b/>
          <w:bCs/>
          <w:i/>
          <w:iCs/>
          <w:color w:val="000000"/>
          <w:kern w:val="36"/>
          <w:sz w:val="22"/>
          <w:lang w:eastAsia="ru-RU"/>
        </w:rPr>
        <w:t>Качество и безопасность детской одежды – залог здоровья вашего ребенка</w:t>
      </w:r>
    </w:p>
    <w:p w14:paraId="385B0FF2" w14:textId="78C0E6E6" w:rsidR="00DE520A" w:rsidRPr="00DE520A" w:rsidRDefault="004B6952" w:rsidP="004B6952">
      <w:pPr>
        <w:shd w:val="clear" w:color="auto" w:fill="FFFFFF"/>
        <w:spacing w:after="0" w:line="300" w:lineRule="atLeast"/>
        <w:ind w:hanging="1134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4B6952">
        <w:rPr>
          <w:noProof/>
          <w:sz w:val="22"/>
          <w:lang w:eastAsia="ru-RU"/>
        </w:rPr>
        <w:drawing>
          <wp:anchor distT="0" distB="0" distL="114300" distR="114300" simplePos="0" relativeHeight="251658240" behindDoc="1" locked="0" layoutInCell="1" allowOverlap="1" wp14:anchorId="25D5945B" wp14:editId="168D5DB0">
            <wp:simplePos x="0" y="0"/>
            <wp:positionH relativeFrom="column">
              <wp:posOffset>-1348</wp:posOffset>
            </wp:positionH>
            <wp:positionV relativeFrom="paragraph">
              <wp:posOffset>-2647</wp:posOffset>
            </wp:positionV>
            <wp:extent cx="2219217" cy="1787900"/>
            <wp:effectExtent l="0" t="0" r="0" b="3175"/>
            <wp:wrapTight wrapText="bothSides">
              <wp:wrapPolygon edited="0">
                <wp:start x="0" y="0"/>
                <wp:lineTo x="0" y="21408"/>
                <wp:lineTo x="21328" y="21408"/>
                <wp:lineTo x="2132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217" cy="178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520A"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Некачественная детская одежда, обувь, учебная литература могут представлять вполне реальную угрозу здоровью детей. Приобретать товары для детей нужно только в местах узаконенной торговли: на специализированных рынках, школьных базарах, в магазинах. Это обусловлено прежде всего гарантией качества и безопасности детских изделий. При покупке товаров детского ассортимента следует обратить особое внимание на маркировку товара, которая наносится на изделие, этикетку или товарный ярлык, на упаковку или листок-вкладыш к продукции. На территории РФ действует </w:t>
      </w:r>
      <w:r w:rsidR="00DE520A" w:rsidRPr="00DE520A">
        <w:rPr>
          <w:rFonts w:ascii="Helvetica" w:eastAsia="Times New Roman" w:hAnsi="Helvetica" w:cs="Helvetica"/>
          <w:b/>
          <w:bCs/>
          <w:i/>
          <w:iCs/>
          <w:color w:val="333333"/>
          <w:sz w:val="22"/>
          <w:bdr w:val="none" w:sz="0" w:space="0" w:color="auto" w:frame="1"/>
          <w:lang w:eastAsia="ru-RU"/>
        </w:rPr>
        <w:t>Технический регламент таможенного союза «О безопасности продукции, предназначенной для детей и подростков» (ТР ТС 007/2011, </w:t>
      </w:r>
      <w:r w:rsidR="00DE520A" w:rsidRPr="00DE520A">
        <w:rPr>
          <w:rFonts w:ascii="Helvetica" w:eastAsia="Times New Roman" w:hAnsi="Helvetica" w:cs="Helvetica"/>
          <w:b/>
          <w:bCs/>
          <w:color w:val="333333"/>
          <w:sz w:val="22"/>
          <w:bdr w:val="none" w:sz="0" w:space="0" w:color="auto" w:frame="1"/>
          <w:lang w:eastAsia="ru-RU"/>
        </w:rPr>
        <w:t>утв. решением Комиссии Таможенного союза от23.09.2011 г. № 797</w:t>
      </w:r>
      <w:r w:rsidRPr="004B6952">
        <w:rPr>
          <w:rFonts w:ascii="Helvetica" w:eastAsia="Times New Roman" w:hAnsi="Helvetica" w:cs="Helvetica"/>
          <w:b/>
          <w:bCs/>
          <w:color w:val="333333"/>
          <w:sz w:val="22"/>
          <w:bdr w:val="none" w:sz="0" w:space="0" w:color="auto" w:frame="1"/>
          <w:lang w:eastAsia="ru-RU"/>
        </w:rPr>
        <w:t xml:space="preserve"> </w:t>
      </w:r>
      <w:r w:rsidRPr="004B6952">
        <w:rPr>
          <w:rFonts w:ascii="Arial" w:hAnsi="Arial" w:cs="Arial"/>
          <w:color w:val="2D2D2D"/>
          <w:spacing w:val="2"/>
          <w:sz w:val="22"/>
          <w:shd w:val="clear" w:color="auto" w:fill="FFFFFF"/>
        </w:rPr>
        <w:t>(с изменениями на 28 апреля 2017 года)</w:t>
      </w:r>
      <w:r w:rsidR="00DE520A" w:rsidRPr="00DE520A">
        <w:rPr>
          <w:rFonts w:ascii="Helvetica" w:eastAsia="Times New Roman" w:hAnsi="Helvetica" w:cs="Helvetica"/>
          <w:b/>
          <w:bCs/>
          <w:i/>
          <w:iCs/>
          <w:color w:val="333333"/>
          <w:sz w:val="22"/>
          <w:bdr w:val="none" w:sz="0" w:space="0" w:color="auto" w:frame="1"/>
          <w:lang w:eastAsia="ru-RU"/>
        </w:rPr>
        <w:t>)</w:t>
      </w:r>
      <w:r w:rsidR="00DE520A" w:rsidRPr="00DE520A">
        <w:rPr>
          <w:rFonts w:ascii="Helvetica" w:eastAsia="Times New Roman" w:hAnsi="Helvetica" w:cs="Helvetica"/>
          <w:b/>
          <w:bCs/>
          <w:color w:val="333333"/>
          <w:sz w:val="22"/>
          <w:bdr w:val="none" w:sz="0" w:space="0" w:color="auto" w:frame="1"/>
          <w:lang w:eastAsia="ru-RU"/>
        </w:rPr>
        <w:t>.</w:t>
      </w:r>
    </w:p>
    <w:p w14:paraId="187F82BF" w14:textId="77777777" w:rsidR="00DE520A" w:rsidRPr="00DE520A" w:rsidRDefault="00DE520A" w:rsidP="00DE520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Маркировка на товаре должна быть достоверной и включать в себя следующую информацию:</w:t>
      </w:r>
    </w:p>
    <w:p w14:paraId="6EC785F7" w14:textId="77777777" w:rsidR="00DE520A" w:rsidRPr="00DE520A" w:rsidRDefault="00DE520A" w:rsidP="00DE520A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страна, где изготовлена продукция</w:t>
      </w:r>
    </w:p>
    <w:p w14:paraId="776B57DA" w14:textId="77777777" w:rsidR="00DE520A" w:rsidRPr="00DE520A" w:rsidRDefault="00DE520A" w:rsidP="00DE520A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фирменное наименование изготовителя</w:t>
      </w:r>
    </w:p>
    <w:p w14:paraId="6C16419A" w14:textId="77777777" w:rsidR="00DE520A" w:rsidRPr="00DE520A" w:rsidRDefault="00DE520A" w:rsidP="00DE520A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адрес изготовителя</w:t>
      </w:r>
    </w:p>
    <w:p w14:paraId="2CDF9114" w14:textId="77777777" w:rsidR="00DE520A" w:rsidRPr="00DE520A" w:rsidRDefault="00DE520A" w:rsidP="00DE520A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наименование и назначение изделия</w:t>
      </w:r>
    </w:p>
    <w:p w14:paraId="17CD87E8" w14:textId="77777777" w:rsidR="00DE520A" w:rsidRPr="00DE520A" w:rsidRDefault="00DE520A" w:rsidP="00DE520A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срок службы продукции (при необходимости)</w:t>
      </w:r>
    </w:p>
    <w:p w14:paraId="42E38860" w14:textId="77777777" w:rsidR="00DE520A" w:rsidRPr="00DE520A" w:rsidRDefault="00DE520A" w:rsidP="00DE520A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возраст пользователя (при необходимости)</w:t>
      </w:r>
    </w:p>
    <w:p w14:paraId="2DF3B473" w14:textId="77777777" w:rsidR="00DE520A" w:rsidRPr="00DE520A" w:rsidRDefault="00DE520A" w:rsidP="00DE520A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вид и массовая доля (процентное содержание) натурального и химического сырья в материале верха и подкладке изделия</w:t>
      </w:r>
    </w:p>
    <w:p w14:paraId="795E76FE" w14:textId="77777777" w:rsidR="00DE520A" w:rsidRPr="00DE520A" w:rsidRDefault="00DE520A" w:rsidP="00DE520A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размер изделия в соответствии с типовой размерной шкалой</w:t>
      </w:r>
    </w:p>
    <w:p w14:paraId="3807D899" w14:textId="77777777" w:rsidR="00DE520A" w:rsidRPr="00DE520A" w:rsidRDefault="00DE520A" w:rsidP="00DE520A">
      <w:pPr>
        <w:numPr>
          <w:ilvl w:val="0"/>
          <w:numId w:val="1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символ по уходу за изделием или инструкция по особенностям ухода за изделием в процессе эксплуатации.</w:t>
      </w:r>
    </w:p>
    <w:p w14:paraId="200D35D5" w14:textId="77777777" w:rsidR="00DE520A" w:rsidRPr="00DE520A" w:rsidRDefault="00DE520A" w:rsidP="00DE520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Маркировку продукции наносят на изделие, этикетку, прикрепляемую к изделию или товарный ярлык, упаковку изделия, упаковку группы изделий или листок-вкладыш к продукции.</w:t>
      </w:r>
    </w:p>
    <w:p w14:paraId="35D6F476" w14:textId="77777777" w:rsidR="00DE520A" w:rsidRPr="00DE520A" w:rsidRDefault="00DE520A" w:rsidP="00DE520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i/>
          <w:iCs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Информация должна быть представлена на русском языке или государственном языке государства-члена Таможенного союза, на территории которого данное изделие производится и реализуется потребителю.</w:t>
      </w:r>
      <w:r w:rsidRPr="00DE520A">
        <w:rPr>
          <w:rFonts w:ascii="Helvetica" w:eastAsia="Times New Roman" w:hAnsi="Helvetica" w:cs="Helvetica"/>
          <w:color w:val="333333"/>
          <w:sz w:val="22"/>
          <w:lang w:eastAsia="ru-RU"/>
        </w:rPr>
        <w:br/>
      </w:r>
      <w:r w:rsidRPr="00DE520A">
        <w:rPr>
          <w:rFonts w:ascii="Helvetica" w:eastAsia="Times New Roman" w:hAnsi="Helvetica" w:cs="Helvetica"/>
          <w:color w:val="333333"/>
          <w:sz w:val="22"/>
          <w:lang w:eastAsia="ru-RU"/>
        </w:rPr>
        <w:br/>
      </w:r>
      <w:r w:rsidRPr="00DE520A">
        <w:rPr>
          <w:rFonts w:ascii="Helvetica" w:eastAsia="Times New Roman" w:hAnsi="Helvetica" w:cs="Helvetica"/>
          <w:b/>
          <w:bCs/>
          <w:i/>
          <w:iCs/>
          <w:color w:val="333333"/>
          <w:sz w:val="22"/>
          <w:u w:val="single"/>
          <w:bdr w:val="none" w:sz="0" w:space="0" w:color="auto" w:frame="1"/>
          <w:lang w:eastAsia="ru-RU"/>
        </w:rPr>
        <w:t>Рекомендации к выбору детской одежды</w:t>
      </w:r>
    </w:p>
    <w:p w14:paraId="126D22AB" w14:textId="77777777" w:rsidR="00DE520A" w:rsidRPr="00DE520A" w:rsidRDefault="00DE520A" w:rsidP="00DE520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При выборе одежды для детей необходимо обратить внимание на качество материала и его состав. При изготовлении детской одежды предпочтение отдается тканям с максимальным содержанием натуральных волокон. К белью требования еще более жесткие - оно должно быть полностью изготовлено только из натуральных тканей. Одежда для детей, особенно младшего школьного возраста, обязательно должна быть по размеру, не иметь сдавливающих поясов, не сковывать движения. Но и нельзя покупать одежду «на вырост», такая одежда также мешает ребенку при движении, меняет его походку, осанку.</w:t>
      </w:r>
    </w:p>
    <w:p w14:paraId="7FD7BEC0" w14:textId="4C69E51A" w:rsidR="00DE520A" w:rsidRPr="00DE520A" w:rsidRDefault="004B6952" w:rsidP="00DE520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4B6952">
        <w:rPr>
          <w:noProof/>
          <w:sz w:val="22"/>
          <w:lang w:eastAsia="ru-RU"/>
        </w:rPr>
        <w:drawing>
          <wp:anchor distT="0" distB="0" distL="114300" distR="114300" simplePos="0" relativeHeight="251659264" behindDoc="1" locked="0" layoutInCell="1" allowOverlap="1" wp14:anchorId="7C7795F8" wp14:editId="1B33E579">
            <wp:simplePos x="0" y="0"/>
            <wp:positionH relativeFrom="column">
              <wp:posOffset>3193586</wp:posOffset>
            </wp:positionH>
            <wp:positionV relativeFrom="paragraph">
              <wp:posOffset>357</wp:posOffset>
            </wp:positionV>
            <wp:extent cx="2230120" cy="1612900"/>
            <wp:effectExtent l="0" t="0" r="0" b="63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20A"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 xml:space="preserve">Швы  на одежде не должны натирать и раздражать кожу. Одежда должна без особых </w:t>
      </w:r>
      <w:r w:rsidR="00DE520A"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lastRenderedPageBreak/>
        <w:t>затруднений пропускать воздух, чтобы обеспечить терморегуляцию организма. Должна быть сшита из трудно загрязняющихся тканей, но в то же время одежда должна легко стираться.</w:t>
      </w:r>
    </w:p>
    <w:p w14:paraId="12BDDAA4" w14:textId="77777777" w:rsidR="00DE520A" w:rsidRPr="00DE520A" w:rsidRDefault="00DE520A" w:rsidP="00DE520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Одежда ребенка не должна накапливать статическое электричество, поэтому, покупая одежду для ребенка, не рекомендуется останавливать выбор на одежде из синтетических тканей и из тканей, содержащих синтетические волокна (не более 30%). Одежда должна соответствовать сезону. Те же самые требования предъявляются и к обуви. Предпочтение отдается обуви из натуральных материалов. Обувь, выполненная из кожзаменителя, должна иметь внутреннюю поверхность и стельку только из натуральных тканей.</w:t>
      </w:r>
      <w:r w:rsidRPr="00DE520A">
        <w:rPr>
          <w:rFonts w:ascii="Helvetica" w:eastAsia="Times New Roman" w:hAnsi="Helvetica" w:cs="Helvetica"/>
          <w:color w:val="333333"/>
          <w:sz w:val="22"/>
          <w:lang w:eastAsia="ru-RU"/>
        </w:rPr>
        <w:br/>
      </w:r>
      <w:r w:rsidRPr="00DE520A">
        <w:rPr>
          <w:rFonts w:ascii="Helvetica" w:eastAsia="Times New Roman" w:hAnsi="Helvetica" w:cs="Helvetica"/>
          <w:color w:val="333333"/>
          <w:sz w:val="22"/>
          <w:lang w:eastAsia="ru-RU"/>
        </w:rPr>
        <w:br/>
      </w:r>
      <w:r w:rsidRPr="00DE520A">
        <w:rPr>
          <w:rFonts w:ascii="Helvetica" w:eastAsia="Times New Roman" w:hAnsi="Helvetica" w:cs="Helvetica"/>
          <w:b/>
          <w:bCs/>
          <w:i/>
          <w:iCs/>
          <w:color w:val="333333"/>
          <w:sz w:val="22"/>
          <w:u w:val="single"/>
          <w:bdr w:val="none" w:sz="0" w:space="0" w:color="auto" w:frame="1"/>
          <w:lang w:eastAsia="ru-RU"/>
        </w:rPr>
        <w:t>Рекомендации к выбору учебников, тетрадей, ранцев</w:t>
      </w:r>
      <w:r w:rsidRPr="00DE520A">
        <w:rPr>
          <w:rFonts w:ascii="Helvetica" w:eastAsia="Times New Roman" w:hAnsi="Helvetica" w:cs="Helvetica"/>
          <w:color w:val="333333"/>
          <w:sz w:val="22"/>
          <w:lang w:eastAsia="ru-RU"/>
        </w:rPr>
        <w:br/>
      </w: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При выборе школьной сумки, предпочтение следует отдавать ученическому ранцу, так как ношение книг и других школьных принадлежностей в ранце на спине способствует равномерному распределению нагрузки, формирует правильную осанку, освобождает руки ребенка.</w:t>
      </w:r>
    </w:p>
    <w:p w14:paraId="1879880B" w14:textId="77777777" w:rsidR="00DE520A" w:rsidRPr="00DE520A" w:rsidRDefault="00DE520A" w:rsidP="00DE520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 xml:space="preserve"> Ранцы для детей начальных классов должны быть снабжены </w:t>
      </w:r>
      <w:proofErr w:type="spellStart"/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формо</w:t>
      </w:r>
      <w:proofErr w:type="spellEnd"/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 xml:space="preserve"> - устойчивой спинкой. Для учащихся 1 - 4 классов ранец без учебников должен весить не более 0,6 - 0,7кг. При этом он должен иметь  лямки шириной 3,5 - 4,0 см, и длинной  60 – 70 см, обеспечивать плотное прилегание к спине ученика и равномерное распределение веса, рекомендуемая высота ранца 30 - 36 см, ширина 6 - 10см.</w:t>
      </w:r>
      <w:r w:rsidRPr="00DE520A">
        <w:rPr>
          <w:rFonts w:ascii="Helvetica" w:eastAsia="Times New Roman" w:hAnsi="Helvetica" w:cs="Helvetica"/>
          <w:color w:val="333333"/>
          <w:sz w:val="22"/>
          <w:lang w:eastAsia="ru-RU"/>
        </w:rPr>
        <w:br/>
      </w: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 Вес портфелей для обучающихся средних и старших классов должен быть не более 1 кг. Для изготовления ранцев лучше всего подходит легкий, прочный материал с водоотталкивающим покрытием, удобный для  чистки.</w:t>
      </w:r>
    </w:p>
    <w:p w14:paraId="0964C5E5" w14:textId="77777777" w:rsidR="00DE520A" w:rsidRPr="00DE520A" w:rsidRDefault="00DE520A" w:rsidP="00DE520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2"/>
          <w:lang w:eastAsia="ru-RU"/>
        </w:rPr>
      </w:pP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 Вес ежедневного комплекта учебников и письменных принадлежностей для учащихся 1 - 2 классов в соответствии с санитарными нормами не должен превышать 1,5кг, 3 - 4 классов - 2 кг, 5 - 6 классов - 2,5 кг, 7 - 8 классов - 3,5 кг, 9 - 11 классов - 4 кг. В целях профилактики нарушения осанки обучающихся рекомендуется для начальных классов иметь два комплекта учебников: один - для использования на уроках в общеобразовательном учреждении, второй - для приготовления домашних заданий. Учебники следует покупать только в специализированных магазинах. Там можно посмотреть сопроводительные документы и детально изучить товар. В первую очередь учебник должен быть безопасным для ребенка, а значит, краска на страницах учебника не должна размазываться, если их потереть пальцами. Для изготовления учебников не допускается применение газетной бумаги.</w:t>
      </w:r>
    </w:p>
    <w:p w14:paraId="7A08A8FF" w14:textId="1586F71B" w:rsidR="00DE520A" w:rsidRPr="004B6952" w:rsidRDefault="00DE520A" w:rsidP="00DE520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</w:pPr>
      <w:r w:rsidRPr="00DE520A">
        <w:rPr>
          <w:rFonts w:ascii="Helvetica" w:eastAsia="Times New Roman" w:hAnsi="Helvetica" w:cs="Helvetica"/>
          <w:b/>
          <w:bCs/>
          <w:i/>
          <w:iCs/>
          <w:color w:val="333333"/>
          <w:sz w:val="22"/>
          <w:bdr w:val="none" w:sz="0" w:space="0" w:color="auto" w:frame="1"/>
          <w:lang w:eastAsia="ru-RU"/>
        </w:rPr>
        <w:t>Изделия санитарно-гигиенические разового использования для ухода за детьми</w:t>
      </w: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 должны иметь инструкцию, содержащую информацию с указанием назначения, размера, рекомендаций по правильному выбору вида и размера изделия, способов ухода за изделием и его утилизации (при необходимости).</w:t>
      </w:r>
      <w:r w:rsidRPr="00DE520A">
        <w:rPr>
          <w:rFonts w:ascii="Helvetica" w:eastAsia="Times New Roman" w:hAnsi="Helvetica" w:cs="Helvetica"/>
          <w:color w:val="333333"/>
          <w:sz w:val="22"/>
          <w:lang w:eastAsia="ru-RU"/>
        </w:rPr>
        <w:br/>
      </w:r>
      <w:r w:rsidRPr="00DE520A">
        <w:rPr>
          <w:rFonts w:ascii="Helvetica" w:eastAsia="Times New Roman" w:hAnsi="Helvetica" w:cs="Helvetica"/>
          <w:b/>
          <w:bCs/>
          <w:i/>
          <w:iCs/>
          <w:color w:val="333333"/>
          <w:sz w:val="22"/>
          <w:bdr w:val="none" w:sz="0" w:space="0" w:color="auto" w:frame="1"/>
          <w:lang w:eastAsia="ru-RU"/>
        </w:rPr>
        <w:t> Маркировка посуды и изделий санитарно-гигиенических и галантерейных</w:t>
      </w:r>
      <w:r w:rsidRPr="00DE520A">
        <w:rPr>
          <w:rFonts w:ascii="Helvetica" w:eastAsia="Times New Roman" w:hAnsi="Helvetica" w:cs="Helvetica"/>
          <w:color w:val="333333"/>
          <w:sz w:val="22"/>
          <w:bdr w:val="none" w:sz="0" w:space="0" w:color="auto" w:frame="1"/>
          <w:lang w:eastAsia="ru-RU"/>
        </w:rPr>
        <w:t> должна содержать обозначение материала, из которого изготовлено изделие, и инструкцию по эксплуатации и уходу.</w:t>
      </w:r>
    </w:p>
    <w:p w14:paraId="75C2866B" w14:textId="77777777" w:rsidR="004B6952" w:rsidRPr="00DE520A" w:rsidRDefault="004B6952" w:rsidP="00DE520A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EA902BA" w14:textId="1F6A04AC" w:rsidR="00F12C76" w:rsidRPr="004B6952" w:rsidRDefault="004B6952" w:rsidP="004B6952">
      <w:pPr>
        <w:spacing w:after="0"/>
        <w:ind w:firstLine="709"/>
        <w:jc w:val="right"/>
        <w:rPr>
          <w:sz w:val="24"/>
          <w:szCs w:val="24"/>
        </w:rPr>
      </w:pPr>
      <w:r w:rsidRPr="004B6952">
        <w:rPr>
          <w:sz w:val="24"/>
          <w:szCs w:val="24"/>
        </w:rPr>
        <w:t>Филиал «ЦГ и Э в РО» в г. Зернограде</w:t>
      </w:r>
    </w:p>
    <w:sectPr w:rsidR="00F12C76" w:rsidRPr="004B695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5041"/>
    <w:multiLevelType w:val="multilevel"/>
    <w:tmpl w:val="3FD2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0A"/>
    <w:rsid w:val="004B6952"/>
    <w:rsid w:val="006C0B77"/>
    <w:rsid w:val="008242FF"/>
    <w:rsid w:val="00870751"/>
    <w:rsid w:val="00922C48"/>
    <w:rsid w:val="00B915B7"/>
    <w:rsid w:val="00D05E04"/>
    <w:rsid w:val="00DE520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1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DE520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2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520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520A"/>
    <w:rPr>
      <w:color w:val="0000FF"/>
      <w:u w:val="single"/>
    </w:rPr>
  </w:style>
  <w:style w:type="character" w:styleId="a5">
    <w:name w:val="Strong"/>
    <w:basedOn w:val="a0"/>
    <w:uiPriority w:val="22"/>
    <w:qFormat/>
    <w:rsid w:val="00DE520A"/>
    <w:rPr>
      <w:b/>
      <w:bCs/>
    </w:rPr>
  </w:style>
  <w:style w:type="character" w:styleId="a6">
    <w:name w:val="Emphasis"/>
    <w:basedOn w:val="a0"/>
    <w:uiPriority w:val="20"/>
    <w:qFormat/>
    <w:rsid w:val="00DE52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DE520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2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520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520A"/>
    <w:rPr>
      <w:color w:val="0000FF"/>
      <w:u w:val="single"/>
    </w:rPr>
  </w:style>
  <w:style w:type="character" w:styleId="a5">
    <w:name w:val="Strong"/>
    <w:basedOn w:val="a0"/>
    <w:uiPriority w:val="22"/>
    <w:qFormat/>
    <w:rsid w:val="00DE520A"/>
    <w:rPr>
      <w:b/>
      <w:bCs/>
    </w:rPr>
  </w:style>
  <w:style w:type="character" w:styleId="a6">
    <w:name w:val="Emphasis"/>
    <w:basedOn w:val="a0"/>
    <w:uiPriority w:val="20"/>
    <w:qFormat/>
    <w:rsid w:val="00DE52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4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2020-05-25T13:27:00Z</dcterms:created>
  <dcterms:modified xsi:type="dcterms:W3CDTF">2020-05-25T13:27:00Z</dcterms:modified>
</cp:coreProperties>
</file>